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53B" w:rsidRPr="0020153B" w:rsidRDefault="0020153B" w:rsidP="0020153B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20153B">
        <w:rPr>
          <w:rFonts w:ascii="Times New Roman" w:hAnsi="Times New Roman" w:cs="Times New Roman"/>
          <w:b/>
          <w:sz w:val="28"/>
          <w:szCs w:val="28"/>
        </w:rPr>
        <w:t xml:space="preserve">Обеспечение доступности в здание учреждения инвалидов и лиц с ОВЗ </w:t>
      </w:r>
    </w:p>
    <w:bookmarkEnd w:id="0"/>
    <w:p w:rsidR="0020153B" w:rsidRPr="0020153B" w:rsidRDefault="0020153B" w:rsidP="0020153B">
      <w:pPr>
        <w:rPr>
          <w:rFonts w:ascii="Times New Roman" w:hAnsi="Times New Roman" w:cs="Times New Roman"/>
          <w:sz w:val="28"/>
          <w:szCs w:val="28"/>
        </w:rPr>
      </w:pPr>
      <w:r w:rsidRPr="0020153B">
        <w:rPr>
          <w:rFonts w:ascii="Times New Roman" w:hAnsi="Times New Roman" w:cs="Times New Roman"/>
          <w:sz w:val="28"/>
          <w:szCs w:val="28"/>
        </w:rPr>
        <w:t xml:space="preserve">Конструктивные особенности зданий не предусматривают наличие подъемников и других приспособлений, обеспечивающих доступ инвалидов и лиц с ограниченными возможностями здоровья (ОВЗ). Тифлотехника, тактильные плитки, напольные метки,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в образовательной организации отсутствуют. Входная площадка имеет навес, звонок при входе. Здание оснащено системой противопожарной сигнализации и световым табло "Выход". </w:t>
      </w:r>
    </w:p>
    <w:p w:rsidR="00D07305" w:rsidRPr="0020153B" w:rsidRDefault="00D07305">
      <w:pPr>
        <w:rPr>
          <w:rFonts w:ascii="Times New Roman" w:hAnsi="Times New Roman" w:cs="Times New Roman"/>
          <w:sz w:val="28"/>
          <w:szCs w:val="28"/>
        </w:rPr>
      </w:pPr>
    </w:p>
    <w:sectPr w:rsidR="00D07305" w:rsidRPr="002015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BD3"/>
    <w:rsid w:val="0020153B"/>
    <w:rsid w:val="00D07305"/>
    <w:rsid w:val="00DB0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5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5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3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534</Characters>
  <Application>Microsoft Office Word</Application>
  <DocSecurity>0</DocSecurity>
  <Lines>4</Lines>
  <Paragraphs>1</Paragraphs>
  <ScaleCrop>false</ScaleCrop>
  <Company>Home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2022-01-17T16:50:00Z</dcterms:created>
  <dcterms:modified xsi:type="dcterms:W3CDTF">2022-01-17T16:51:00Z</dcterms:modified>
</cp:coreProperties>
</file>